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61" w:rsidRPr="00917361" w:rsidRDefault="00917361" w:rsidP="00917361">
      <w:pPr>
        <w:jc w:val="right"/>
        <w:rPr>
          <w:rFonts w:ascii="Times New Roman" w:hAnsi="Times New Roman" w:cs="Times New Roman"/>
          <w:sz w:val="28"/>
          <w:szCs w:val="28"/>
        </w:rPr>
      </w:pPr>
      <w:r w:rsidRPr="0091736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17361" w:rsidRPr="00917361" w:rsidRDefault="00917361" w:rsidP="0091736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361"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917361" w:rsidRPr="00D70705" w:rsidRDefault="00917361" w:rsidP="00917361">
      <w:pPr>
        <w:jc w:val="both"/>
        <w:rPr>
          <w:rFonts w:ascii="Times New Roman" w:hAnsi="Times New Roman" w:cs="Times New Roman"/>
          <w:sz w:val="24"/>
          <w:szCs w:val="24"/>
        </w:rPr>
      </w:pPr>
      <w:r w:rsidRPr="00917361">
        <w:rPr>
          <w:rFonts w:ascii="Times New Roman" w:hAnsi="Times New Roman" w:cs="Times New Roman"/>
          <w:sz w:val="28"/>
          <w:szCs w:val="28"/>
        </w:rPr>
        <w:t xml:space="preserve"> </w:t>
      </w:r>
      <w:r w:rsidRPr="00D70705">
        <w:rPr>
          <w:rFonts w:ascii="Times New Roman" w:hAnsi="Times New Roman" w:cs="Times New Roman"/>
          <w:sz w:val="24"/>
          <w:szCs w:val="24"/>
        </w:rPr>
        <w:t xml:space="preserve">для производства работ по объекту: «Ремонт сети рабочего, аварийного освещения, сети сварки 380В, передаточных устройств и оборудования </w:t>
      </w:r>
      <w:proofErr w:type="spellStart"/>
      <w:r w:rsidRPr="00D70705">
        <w:rPr>
          <w:rFonts w:ascii="Times New Roman" w:hAnsi="Times New Roman" w:cs="Times New Roman"/>
          <w:sz w:val="24"/>
          <w:szCs w:val="24"/>
        </w:rPr>
        <w:t>предочистки</w:t>
      </w:r>
      <w:proofErr w:type="spellEnd"/>
      <w:r w:rsidRPr="00D70705">
        <w:rPr>
          <w:rFonts w:ascii="Times New Roman" w:hAnsi="Times New Roman" w:cs="Times New Roman"/>
          <w:sz w:val="24"/>
          <w:szCs w:val="24"/>
        </w:rPr>
        <w:t xml:space="preserve"> 2 и 3 очереди ХЦ филиала «Гродненская теплоэлектроцентраль-2» РУП «</w:t>
      </w:r>
      <w:proofErr w:type="spellStart"/>
      <w:r w:rsidRPr="00D70705">
        <w:rPr>
          <w:rFonts w:ascii="Times New Roman" w:hAnsi="Times New Roman" w:cs="Times New Roman"/>
          <w:sz w:val="24"/>
          <w:szCs w:val="24"/>
        </w:rPr>
        <w:t>Гродноэнерго</w:t>
      </w:r>
      <w:proofErr w:type="spellEnd"/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2126"/>
        <w:gridCol w:w="5529"/>
        <w:gridCol w:w="992"/>
        <w:gridCol w:w="709"/>
      </w:tblGrid>
      <w:tr w:rsidR="00917361" w:rsidRPr="00917361" w:rsidTr="00D70705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ТНПА (технические характеристики)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Кол-во товара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917361" w:rsidRPr="00917361" w:rsidTr="00917361">
        <w:trPr>
          <w:trHeight w:val="179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управл</w:t>
            </w:r>
            <w:bookmarkStart w:id="0" w:name="_GoBack"/>
            <w:bookmarkEnd w:id="0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ения рабочим освещением (металлический)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380/220В AC; IP54;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Наполнение: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вводной автомат ВА47-100 3Р С50А;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отходящие группы, восемь автоматов ВА47-39 1Р С16А;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нулевая шина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шина заземления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 с возможностью подключения проводов 16 мм² и 1,5 мм². Ввода снизу.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917361" w:rsidRPr="00917361" w:rsidTr="00917361">
        <w:trPr>
          <w:trHeight w:val="19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380/220В AC; IP54;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Наполнение: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вводной автомат ВА47-100 3Р С50А;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отходящие группы, двенадцать автоматов ВА47-39 1Р С16А;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нулевая шина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шина заземления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 с возможностью подключения проводов 16 мм² и 1,5 мм². Ввода снизу.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917361" w:rsidRPr="00917361" w:rsidTr="00917361">
        <w:trPr>
          <w:trHeight w:val="19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220В DC; IP54;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Наполнение: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вводной автомат ВА47-100 3Р 40А 6 кА (AC/DC);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отходящие группы, шесть автоматов ВА47-29 2Р В6А (AC/DC);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нулевая шина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шина заземления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 с возможностью подключения проводов 16 мм² и 1,5 мм². Ввода снизу.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917361" w:rsidRPr="00917361" w:rsidTr="00917361">
        <w:trPr>
          <w:trHeight w:val="24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Щиты навесные металлические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380/220В AC; IP54;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Наполнение: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вводной автомат ВА47-100 3Р С63А;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отходящие группы: 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один АВДТ 3P+N 40A, 30мА, С, 6кА;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один АВДТ 1P+N 16A, 30мА, С, 6кА;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комплект: розетка 112 панельная скрытая с крышкой 2Р-РЕ 16А 220В IP44 установочная в комплекте с вилкой переносной;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один комплект: розетка 380В, 32А, 3P+N+E, IP44 установочная в комплекте с вилкой переносной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одна нулевая шина на </w:t>
            </w: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Din</w:t>
            </w:r>
            <w:proofErr w:type="spellEnd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-рейку;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917361" w:rsidRPr="00917361" w:rsidTr="00917361">
        <w:trPr>
          <w:trHeight w:val="7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Ящик силовой ЯБПВУ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ЯБПВУ 250А с ПН-2 (С) в комплекте с сальниками с креплением к стене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361" w:rsidRPr="00917361" w:rsidRDefault="00917361" w:rsidP="0091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3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:rsidR="0057046D" w:rsidRDefault="0057046D" w:rsidP="00D70705"/>
    <w:sectPr w:rsidR="0057046D" w:rsidSect="00917361">
      <w:pgSz w:w="11906" w:h="16838"/>
      <w:pgMar w:top="964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2D"/>
    <w:rsid w:val="004F7D2D"/>
    <w:rsid w:val="0057046D"/>
    <w:rsid w:val="00917361"/>
    <w:rsid w:val="00D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8FCC"/>
  <w15:chartTrackingRefBased/>
  <w15:docId w15:val="{39AB9AAC-61C2-4987-AF33-938514FE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Судас Алексей Николаевич</dc:creator>
  <cp:keywords/>
  <dc:description/>
  <cp:lastModifiedBy>Судас Алексей Николаевич</cp:lastModifiedBy>
  <cp:revision>2</cp:revision>
  <dcterms:created xsi:type="dcterms:W3CDTF">2025-12-18T10:08:00Z</dcterms:created>
  <dcterms:modified xsi:type="dcterms:W3CDTF">2025-12-18T10:19:00Z</dcterms:modified>
</cp:coreProperties>
</file>