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EA" w:rsidRPr="00B20BEA" w:rsidRDefault="00B20BEA" w:rsidP="00B20BEA">
      <w:pPr>
        <w:jc w:val="right"/>
        <w:rPr>
          <w:rFonts w:ascii="Times New Roman" w:hAnsi="Times New Roman" w:cs="Times New Roman"/>
          <w:sz w:val="28"/>
          <w:szCs w:val="28"/>
        </w:rPr>
      </w:pPr>
      <w:r w:rsidRPr="00B20BE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20BEA" w:rsidRDefault="00B20BEA">
      <w:pPr>
        <w:rPr>
          <w:rFonts w:ascii="Times New Roman" w:hAnsi="Times New Roman" w:cs="Times New Roman"/>
          <w:sz w:val="28"/>
          <w:szCs w:val="28"/>
        </w:rPr>
      </w:pPr>
    </w:p>
    <w:p w:rsidR="00B20BEA" w:rsidRPr="00B20BEA" w:rsidRDefault="00B20BEA">
      <w:pPr>
        <w:rPr>
          <w:rFonts w:ascii="Times New Roman" w:hAnsi="Times New Roman" w:cs="Times New Roman"/>
          <w:sz w:val="28"/>
          <w:szCs w:val="28"/>
        </w:rPr>
      </w:pPr>
      <w:r w:rsidRPr="00B20BEA">
        <w:rPr>
          <w:rFonts w:ascii="Times New Roman" w:hAnsi="Times New Roman" w:cs="Times New Roman"/>
          <w:sz w:val="28"/>
          <w:szCs w:val="28"/>
        </w:rPr>
        <w:t>Технические характеристики светильников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68"/>
        <w:gridCol w:w="2593"/>
        <w:gridCol w:w="4819"/>
        <w:gridCol w:w="766"/>
        <w:gridCol w:w="793"/>
      </w:tblGrid>
      <w:tr w:rsidR="00B20BEA" w:rsidRPr="00B20BEA" w:rsidTr="00B20BEA">
        <w:trPr>
          <w:trHeight w:val="69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EA" w:rsidRPr="00B20BEA" w:rsidRDefault="00B20BEA" w:rsidP="00B2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EA" w:rsidRPr="00B20BEA" w:rsidRDefault="00B20BEA" w:rsidP="00B2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</w:tr>
      <w:tr w:rsidR="00B20BEA" w:rsidRPr="00B20BEA" w:rsidTr="00B20BEA">
        <w:trPr>
          <w:trHeight w:val="16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№1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Светильник НСП 11-100-425/ip62-01-led-110/220В AC/DC 4000K (или аналог)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питания: от 100В до 250В, AC/DC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Потребляемая мощность: не менее 13 Вт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Световой поток: не менее 1500 Лм 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Цветовая температура: 4000к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Степень защиты: IP62 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Способ монтажа: "на трубу" 3/4 дюйма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20BEA" w:rsidRPr="00B20BEA" w:rsidTr="00B20BEA">
        <w:trPr>
          <w:trHeight w:val="156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№2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Светильник ДСП 12-2х18-001 IP65  (или аналог)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Тип: светодиодный; 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Мощность: 2х18Вт;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Напряжение питания: ~220В;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Степень защиты: IP65;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Цоколь (патрон) лампы; G13;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комплекте с двумя светодиодными лампами T8 G13 (~220В, 4000К, 18 Вт).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20BEA" w:rsidRPr="00B20BEA" w:rsidTr="00B20BEA">
        <w:trPr>
          <w:trHeight w:val="19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Светильник ДКУ 72-54.211.4 WC2 (Д) арт.30001  (или аналог)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питания: от 220В до 240В, AC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Габаритные размеры: 340х124х160 (</w:t>
            </w:r>
            <w:proofErr w:type="spellStart"/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ДхШхВ</w:t>
            </w:r>
            <w:proofErr w:type="spellEnd"/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Потребляемая мощность: не менее 50 Вт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Свето</w:t>
            </w:r>
            <w:bookmarkStart w:id="0" w:name="_GoBack"/>
            <w:bookmarkEnd w:id="0"/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 поток: не менее 5500 Лм 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Цветовая температура: 5000к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Степень защиты: IP66 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Климатическое исполнение: УХЛ1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Способ монтажа: консольный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20BEA" w:rsidRPr="00B20BEA" w:rsidTr="00B20BEA">
        <w:trPr>
          <w:trHeight w:val="125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Прожектор светодиодный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Мощность: 30 Вт;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Напряжение: 180-250В;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Угол рассеивания: 120 </w:t>
            </w:r>
            <w:proofErr w:type="spellStart"/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Цветовая температура: 5000 К;</w:t>
            </w: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Степень защиты: IP67.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EA" w:rsidRPr="00B20BEA" w:rsidRDefault="00B20BEA" w:rsidP="00B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0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:rsidR="00C94F58" w:rsidRDefault="00C94F58"/>
    <w:sectPr w:rsidR="00C94F58" w:rsidSect="00B20B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EA"/>
    <w:rsid w:val="00B20BEA"/>
    <w:rsid w:val="00C9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12D7"/>
  <w15:chartTrackingRefBased/>
  <w15:docId w15:val="{1C144108-D262-4830-91AA-2949910C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Судас Алексей Николаевич</dc:creator>
  <cp:keywords/>
  <dc:description/>
  <cp:lastModifiedBy>Судас Алексей Николаевич</cp:lastModifiedBy>
  <cp:revision>1</cp:revision>
  <dcterms:created xsi:type="dcterms:W3CDTF">2025-12-18T11:42:00Z</dcterms:created>
  <dcterms:modified xsi:type="dcterms:W3CDTF">2025-12-18T11:53:00Z</dcterms:modified>
</cp:coreProperties>
</file>