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CF" w:rsidRPr="00397B8A" w:rsidRDefault="00397B8A" w:rsidP="00397B8A">
      <w:pPr>
        <w:pStyle w:val="1"/>
        <w:shd w:val="clear" w:color="auto" w:fill="auto"/>
        <w:spacing w:line="240" w:lineRule="auto"/>
        <w:jc w:val="right"/>
      </w:pPr>
      <w:r w:rsidRPr="00397B8A">
        <w:rPr>
          <w:bCs/>
        </w:rPr>
        <w:t>Приложение №1</w:t>
      </w:r>
    </w:p>
    <w:p w:rsidR="00FD10CF" w:rsidRDefault="00397B8A">
      <w:pPr>
        <w:pStyle w:val="1"/>
        <w:shd w:val="clear" w:color="auto" w:fill="auto"/>
      </w:pPr>
      <w:r>
        <w:t>Состав кабельного короба необходимого</w:t>
      </w:r>
      <w:r>
        <w:t xml:space="preserve"> для производства по текущему</w:t>
      </w:r>
      <w:r>
        <w:t xml:space="preserve"> ремонту </w:t>
      </w:r>
      <w:r>
        <w:t xml:space="preserve">электрооборудования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2750"/>
        <w:gridCol w:w="3312"/>
        <w:gridCol w:w="758"/>
        <w:gridCol w:w="600"/>
        <w:gridCol w:w="1066"/>
        <w:gridCol w:w="950"/>
      </w:tblGrid>
      <w:tr w:rsidR="00FD10C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0CF" w:rsidRDefault="00397B8A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ТНПА (технические характеристики)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0CF" w:rsidRDefault="00397B8A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Кол-во товара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0CF" w:rsidRDefault="00397B8A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КОД ОКРБ</w:t>
            </w:r>
          </w:p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007-2012: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0CF" w:rsidRDefault="00397B8A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Стоимост ь (руб.)</w:t>
            </w:r>
          </w:p>
        </w:tc>
      </w:tr>
      <w:tr w:rsidR="00FD10CF">
        <w:tblPrEx>
          <w:tblCellMar>
            <w:top w:w="0" w:type="dxa"/>
            <w:bottom w:w="0" w:type="dxa"/>
          </w:tblCellMar>
        </w:tblPrEx>
        <w:trPr>
          <w:trHeight w:hRule="exact" w:val="200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ind w:firstLine="140"/>
            </w:pPr>
            <w: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</w:pPr>
            <w:r>
              <w:t>Короб кабельный (замковый)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0CF" w:rsidRDefault="00397B8A">
            <w:pPr>
              <w:pStyle w:val="a5"/>
              <w:shd w:val="clear" w:color="auto" w:fill="auto"/>
            </w:pPr>
            <w:r>
              <w:t>- тип лестничный;</w:t>
            </w:r>
            <w:bookmarkStart w:id="0" w:name="_GoBack"/>
            <w:bookmarkEnd w:id="0"/>
          </w:p>
          <w:p w:rsidR="00FD10CF" w:rsidRDefault="00397B8A">
            <w:pPr>
              <w:pStyle w:val="a5"/>
              <w:shd w:val="clear" w:color="auto" w:fill="auto"/>
            </w:pPr>
            <w:r>
              <w:t xml:space="preserve">- размеры: 400х150х6000 мм </w:t>
            </w:r>
            <w:r>
              <w:t>(ШхВхД);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 материал сталь;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 толщина металла не менее 1,2 мм;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 защитное покрытие поверхности: горячее цинкование методом погружения;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 комплектно с метизами и соединителями.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22222"/>
              </w:rPr>
              <w:t>25.11.23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3888,00</w:t>
            </w:r>
          </w:p>
        </w:tc>
      </w:tr>
      <w:tr w:rsidR="00FD10CF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ind w:firstLine="140"/>
            </w:pPr>
            <w: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</w:pPr>
            <w:r>
              <w:t>Крышка короба кабельного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</w:pPr>
            <w:r>
              <w:t>- размеры: 400х3000 мм (ШхД);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</w:t>
            </w:r>
            <w:r>
              <w:t xml:space="preserve"> материал сталь;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 толщина металла не менее 0,7 мм;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 защитное покрытие поверхности: горячее цинкование методом погружения.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25.11.23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1749,60</w:t>
            </w:r>
          </w:p>
        </w:tc>
      </w:tr>
      <w:tr w:rsidR="00FD10CF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ind w:firstLine="140"/>
            </w:pPr>
            <w: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</w:pPr>
            <w:r>
              <w:t>Соединитель короба прямой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</w:pPr>
            <w:r>
              <w:t>- для короба высотой 150 мм;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 материал сталь;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 xml:space="preserve">- толщина металла: не менее 1,2 </w:t>
            </w:r>
            <w:r>
              <w:t>мм;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 защитное покрытие поверхности: горячее цинкование методом погружения.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шт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25.11.23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206,71</w:t>
            </w:r>
          </w:p>
        </w:tc>
      </w:tr>
      <w:tr w:rsidR="00FD10CF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ind w:firstLine="140"/>
            </w:pPr>
            <w:r>
              <w:t>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</w:pPr>
            <w:r>
              <w:t>Консоль кабельная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</w:pPr>
            <w:r>
              <w:t>- длина не менее 400 мм;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 материал сталь;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>- толщина металла: не менее 2,0 мм;</w:t>
            </w:r>
          </w:p>
          <w:p w:rsidR="00FD10CF" w:rsidRDefault="00397B8A">
            <w:pPr>
              <w:pStyle w:val="a5"/>
              <w:shd w:val="clear" w:color="auto" w:fill="auto"/>
            </w:pPr>
            <w:r>
              <w:t xml:space="preserve">- защитное покрытие поверхности: горячее цинкование </w:t>
            </w:r>
            <w:r>
              <w:t>методом погружения.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шт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25.11.23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CF" w:rsidRDefault="00397B8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864,00</w:t>
            </w:r>
          </w:p>
        </w:tc>
      </w:tr>
    </w:tbl>
    <w:p w:rsidR="00000000" w:rsidRDefault="00397B8A"/>
    <w:sectPr w:rsidR="00000000">
      <w:pgSz w:w="11900" w:h="16840"/>
      <w:pgMar w:top="1071" w:right="1085" w:bottom="1071" w:left="999" w:header="643" w:footer="6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7B8A">
      <w:r>
        <w:separator/>
      </w:r>
    </w:p>
  </w:endnote>
  <w:endnote w:type="continuationSeparator" w:id="0">
    <w:p w:rsidR="00000000" w:rsidRDefault="0039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CF" w:rsidRDefault="00FD10CF"/>
  </w:footnote>
  <w:footnote w:type="continuationSeparator" w:id="0">
    <w:p w:rsidR="00FD10CF" w:rsidRDefault="00FD10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CF"/>
    <w:rsid w:val="00397B8A"/>
    <w:rsid w:val="00F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04D0"/>
  <w15:docId w15:val="{2F80202A-1BEA-41C0-9379-08F6F77D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 w:line="26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FoxPro-Excel Апет А.В.(+375)296423967</dc:creator>
  <cp:keywords/>
  <cp:lastModifiedBy>Судас Алексей Николаевич</cp:lastModifiedBy>
  <cp:revision>2</cp:revision>
  <dcterms:created xsi:type="dcterms:W3CDTF">2025-12-02T06:50:00Z</dcterms:created>
  <dcterms:modified xsi:type="dcterms:W3CDTF">2025-12-02T06:52:00Z</dcterms:modified>
</cp:coreProperties>
</file>